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426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дело № </w:t>
      </w:r>
      <w:r>
        <w:rPr>
          <w:rFonts w:ascii="Times New Roman" w:eastAsia="Times New Roman" w:hAnsi="Times New Roman" w:cs="Times New Roman"/>
          <w:sz w:val="27"/>
          <w:szCs w:val="27"/>
        </w:rPr>
        <w:t>2-2076/2003/2026</w:t>
      </w:r>
    </w:p>
    <w:p>
      <w:pPr>
        <w:keepNext/>
        <w:spacing w:before="0" w:after="0"/>
        <w:ind w:firstLine="426"/>
        <w:jc w:val="right"/>
        <w:rPr>
          <w:sz w:val="27"/>
          <w:szCs w:val="27"/>
        </w:rPr>
      </w:pPr>
    </w:p>
    <w:p>
      <w:pPr>
        <w:keepNext/>
        <w:spacing w:before="0" w:after="0"/>
        <w:ind w:firstLine="426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А О Ч Н О 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Р Е Ш Е Н И Е</w:t>
      </w:r>
    </w:p>
    <w:p>
      <w:pPr>
        <w:spacing w:before="0" w:after="0"/>
        <w:ind w:firstLine="426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ind w:firstLine="426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03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Нефтеюганск</w:t>
      </w:r>
    </w:p>
    <w:p>
      <w:pPr>
        <w:spacing w:before="0" w:after="0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>
      <w:pPr>
        <w:spacing w:before="0" w:after="0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4 Нефтеюганского судебного района Ханты-Мансийского автономного округа-Югры Постовалова Т.П., </w:t>
      </w:r>
    </w:p>
    <w:p>
      <w:pPr>
        <w:spacing w:before="0" w:after="0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помощнике судьи Седых А.В., </w:t>
      </w:r>
    </w:p>
    <w:p>
      <w:pPr>
        <w:spacing w:before="0" w:after="0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ООО ПКО «СПРАВЕДЛИВОСТЬ»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</w:t>
      </w:r>
      <w:r>
        <w:rPr>
          <w:rFonts w:ascii="Times New Roman" w:eastAsia="Times New Roman" w:hAnsi="Times New Roman" w:cs="Times New Roman"/>
          <w:sz w:val="27"/>
          <w:szCs w:val="27"/>
        </w:rPr>
        <w:t>Посох Валерии Валерьевне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задолженности по договору займа, судебных расходов</w:t>
      </w:r>
    </w:p>
    <w:p>
      <w:pPr>
        <w:spacing w:before="0" w:after="0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ст. 194-199, 235 ГПК РФ, </w:t>
      </w:r>
    </w:p>
    <w:p>
      <w:pPr>
        <w:spacing w:before="0" w:after="0"/>
        <w:ind w:firstLine="426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 Е Ш И Л:</w:t>
      </w:r>
    </w:p>
    <w:p>
      <w:pPr>
        <w:spacing w:before="0" w:after="0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исковые требования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ООО ПКО «СПРАВЕДЛИВОСТЬ» к Посох Валерии Валерьевне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взыскании задолженности по договору займа, судебных расходов </w:t>
      </w:r>
      <w:r>
        <w:rPr>
          <w:rFonts w:ascii="Calibri" w:eastAsia="Calibri" w:hAnsi="Calibri" w:cs="Calibri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удовлетворить.</w:t>
      </w:r>
    </w:p>
    <w:p>
      <w:pPr>
        <w:spacing w:before="0" w:after="0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Посох Валерии </w:t>
      </w:r>
      <w:r>
        <w:rPr>
          <w:rFonts w:ascii="Times New Roman" w:eastAsia="Times New Roman" w:hAnsi="Times New Roman" w:cs="Times New Roman"/>
          <w:sz w:val="27"/>
          <w:szCs w:val="27"/>
        </w:rPr>
        <w:t>Валерьевны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1rplc-10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14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13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пользу </w:t>
      </w:r>
      <w:r>
        <w:rPr>
          <w:rFonts w:ascii="Times New Roman" w:eastAsia="Times New Roman" w:hAnsi="Times New Roman" w:cs="Times New Roman"/>
          <w:sz w:val="27"/>
          <w:szCs w:val="27"/>
        </w:rPr>
        <w:t>ООО ПКО «СПРАВЕДЛИВОСТЬ»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(ИНН </w:t>
      </w:r>
      <w:r>
        <w:rPr>
          <w:rFonts w:ascii="Times New Roman" w:eastAsia="Times New Roman" w:hAnsi="Times New Roman" w:cs="Times New Roman"/>
          <w:sz w:val="27"/>
          <w:szCs w:val="27"/>
        </w:rPr>
        <w:t>7734477671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задолженность по договору займа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877,32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судебные расходы по уплате государственной пошлины в размере 4000 руб., а всего </w:t>
      </w:r>
      <w:r>
        <w:rPr>
          <w:rFonts w:ascii="Times New Roman" w:eastAsia="Times New Roman" w:hAnsi="Times New Roman" w:cs="Times New Roman"/>
          <w:sz w:val="27"/>
          <w:szCs w:val="27"/>
        </w:rPr>
        <w:t>16 877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</w:rPr>
        <w:t>шестнадцать тысяч восемьсот семьдесят семь) рублей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32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копейки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</w:p>
    <w:p>
      <w:pPr>
        <w:keepNext/>
        <w:spacing w:before="0" w:after="0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</w:t>
      </w:r>
      <w:r>
        <w:rPr>
          <w:rFonts w:ascii="Calibri" w:eastAsia="Calibri" w:hAnsi="Calibri" w:cs="Calibri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решения суда, если лица, участвующие в деле, их представители не присутствовали в судебном заседании. 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 </w:t>
      </w:r>
    </w:p>
    <w:p>
      <w:pPr>
        <w:keepNext/>
        <w:spacing w:before="0" w:after="0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быть обжаловано в апелляционном порядке в Нефтеюганский районный суд ХМАО-Югры в течение одного месяца со дня вынесения определения суда об отказе в удовлетворении заявления об отмене этого решения суда. </w:t>
      </w:r>
    </w:p>
    <w:p>
      <w:pPr>
        <w:keepNext/>
        <w:spacing w:before="0" w:after="0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Нефтеюганский районный суд ХМАО-Югры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>
      <w:pPr>
        <w:keepNext/>
        <w:spacing w:before="0" w:after="0"/>
        <w:ind w:firstLine="426"/>
        <w:rPr>
          <w:sz w:val="27"/>
          <w:szCs w:val="27"/>
        </w:rPr>
      </w:pPr>
    </w:p>
    <w:p>
      <w:pPr>
        <w:spacing w:before="0" w:after="0" w:line="252" w:lineRule="auto"/>
        <w:ind w:firstLine="426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Т.П. Постовалова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1rplc-10">
    <w:name w:val="cat-PassportData grp-11 rplc-10"/>
    <w:basedOn w:val="DefaultParagraphFont"/>
  </w:style>
  <w:style w:type="character" w:customStyle="1" w:styleId="cat-ExternalSystemDefinedgrp-14rplc-11">
    <w:name w:val="cat-ExternalSystemDefined grp-14 rplc-11"/>
    <w:basedOn w:val="DefaultParagraphFont"/>
  </w:style>
  <w:style w:type="character" w:customStyle="1" w:styleId="cat-ExternalSystemDefinedgrp-13rplc-12">
    <w:name w:val="cat-ExternalSystemDefined grp-13 rplc-12"/>
    <w:basedOn w:val="DefaultParagraphFont"/>
  </w:style>
  <w:style w:type="character" w:customStyle="1" w:styleId="cat-UserDefinedgrp-15rplc-17">
    <w:name w:val="cat-UserDefined grp-15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